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9D6" w:rsidRDefault="008539D6" w:rsidP="008539D6">
      <w:pPr>
        <w:pStyle w:val="a3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 xml:space="preserve">Лекция 10.  </w:t>
      </w:r>
      <w:r w:rsidRPr="00CA224D">
        <w:rPr>
          <w:rFonts w:ascii="Times New Roman" w:hAnsi="Times New Roman" w:cs="Times New Roman"/>
        </w:rPr>
        <w:t xml:space="preserve"> </w:t>
      </w:r>
      <w:r w:rsidR="009632B5" w:rsidRPr="009632B5">
        <w:rPr>
          <w:rFonts w:ascii="Times New Roman" w:hAnsi="Times New Roman" w:cs="Times New Roman"/>
          <w:b/>
        </w:rPr>
        <w:t>Тема Усилители радиочастоты</w:t>
      </w:r>
      <w:r w:rsidR="009632B5" w:rsidRPr="009632B5">
        <w:rPr>
          <w:rFonts w:ascii="Times New Roman" w:hAnsi="Times New Roman" w:cs="Times New Roman"/>
        </w:rPr>
        <w:t xml:space="preserve"> </w:t>
      </w:r>
    </w:p>
    <w:p w:rsidR="009632B5" w:rsidRDefault="009632B5" w:rsidP="008539D6">
      <w:pPr>
        <w:pStyle w:val="a3"/>
        <w:rPr>
          <w:rFonts w:ascii="Times New Roman" w:hAnsi="Times New Roman" w:cs="Times New Roman"/>
        </w:rPr>
      </w:pPr>
    </w:p>
    <w:p w:rsidR="009632B5" w:rsidRDefault="009632B5" w:rsidP="008539D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Содержание </w:t>
      </w:r>
    </w:p>
    <w:p w:rsidR="009632B5" w:rsidRDefault="009632B5" w:rsidP="008539D6">
      <w:pPr>
        <w:pStyle w:val="a3"/>
        <w:rPr>
          <w:rFonts w:ascii="Times New Roman" w:hAnsi="Times New Roman" w:cs="Times New Roman"/>
        </w:rPr>
      </w:pPr>
      <w:bookmarkStart w:id="0" w:name="_GoBack"/>
    </w:p>
    <w:p w:rsidR="009632B5" w:rsidRDefault="009632B5" w:rsidP="008539D6">
      <w:pPr>
        <w:pStyle w:val="a3"/>
        <w:rPr>
          <w:rFonts w:ascii="Times New Roman" w:hAnsi="Times New Roman" w:cs="Times New Roman"/>
        </w:rPr>
      </w:pPr>
      <w:r w:rsidRPr="009632B5">
        <w:rPr>
          <w:rFonts w:ascii="Times New Roman" w:hAnsi="Times New Roman" w:cs="Times New Roman"/>
        </w:rPr>
        <w:t xml:space="preserve">10.1 Общие сведения об усилителях радиочастоты </w:t>
      </w:r>
    </w:p>
    <w:p w:rsidR="009632B5" w:rsidRDefault="009632B5" w:rsidP="008539D6">
      <w:pPr>
        <w:pStyle w:val="a3"/>
        <w:rPr>
          <w:rFonts w:ascii="Times New Roman" w:hAnsi="Times New Roman" w:cs="Times New Roman"/>
        </w:rPr>
      </w:pPr>
      <w:r w:rsidRPr="009632B5">
        <w:rPr>
          <w:rFonts w:ascii="Times New Roman" w:hAnsi="Times New Roman" w:cs="Times New Roman"/>
        </w:rPr>
        <w:t xml:space="preserve">10.2 Качественные показатели усилителей радиочастоты </w:t>
      </w:r>
    </w:p>
    <w:p w:rsidR="009632B5" w:rsidRDefault="009632B5" w:rsidP="008539D6">
      <w:pPr>
        <w:pStyle w:val="a3"/>
        <w:rPr>
          <w:rFonts w:ascii="Times New Roman" w:hAnsi="Times New Roman" w:cs="Times New Roman"/>
        </w:rPr>
      </w:pPr>
      <w:r w:rsidRPr="009632B5">
        <w:rPr>
          <w:rFonts w:ascii="Times New Roman" w:hAnsi="Times New Roman" w:cs="Times New Roman"/>
        </w:rPr>
        <w:t xml:space="preserve">10.3 Усилители радиочастоты коротковолнового диапазона </w:t>
      </w:r>
    </w:p>
    <w:p w:rsidR="009632B5" w:rsidRDefault="009632B5" w:rsidP="008539D6">
      <w:pPr>
        <w:pStyle w:val="a3"/>
        <w:rPr>
          <w:rFonts w:ascii="Times New Roman" w:hAnsi="Times New Roman" w:cs="Times New Roman"/>
        </w:rPr>
      </w:pPr>
      <w:r w:rsidRPr="009632B5">
        <w:rPr>
          <w:rFonts w:ascii="Times New Roman" w:hAnsi="Times New Roman" w:cs="Times New Roman"/>
        </w:rPr>
        <w:t>10.4 Малошумящие усилители СВЧ диапазона</w:t>
      </w:r>
    </w:p>
    <w:p w:rsidR="00672670" w:rsidRDefault="00672670" w:rsidP="008539D6">
      <w:pPr>
        <w:pStyle w:val="a3"/>
        <w:rPr>
          <w:rFonts w:ascii="Times New Roman" w:hAnsi="Times New Roman" w:cs="Times New Roman"/>
        </w:rPr>
      </w:pPr>
      <w:r w:rsidRPr="00672670">
        <w:rPr>
          <w:rFonts w:ascii="Times New Roman" w:hAnsi="Times New Roman" w:cs="Times New Roman"/>
        </w:rPr>
        <w:t>10.5 .Общие понятия и показатели усилителей радиочастоты.</w:t>
      </w:r>
    </w:p>
    <w:p w:rsidR="009632B5" w:rsidRDefault="00672670" w:rsidP="008539D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10.6 </w:t>
      </w:r>
      <w:r w:rsidRPr="00672670">
        <w:rPr>
          <w:rFonts w:ascii="Times New Roman" w:hAnsi="Times New Roman" w:cs="Times New Roman"/>
        </w:rPr>
        <w:t xml:space="preserve"> Влияние внутренней обратной связи на показатели усилителей высокой частоты</w:t>
      </w:r>
    </w:p>
    <w:bookmarkEnd w:id="0"/>
    <w:p w:rsidR="008539D6" w:rsidRDefault="008539D6" w:rsidP="008539D6">
      <w:pPr>
        <w:pStyle w:val="a3"/>
        <w:rPr>
          <w:rFonts w:ascii="Times New Roman" w:hAnsi="Times New Roman" w:cs="Times New Roman"/>
        </w:rPr>
      </w:pP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  <w:r w:rsidRPr="00B4150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10. </w:t>
      </w:r>
      <w:r w:rsidRPr="00B41505">
        <w:rPr>
          <w:rFonts w:ascii="Times New Roman" w:hAnsi="Times New Roman" w:cs="Times New Roman"/>
          <w:b/>
        </w:rPr>
        <w:t xml:space="preserve">Усилители радиочастоты </w:t>
      </w:r>
      <w:r w:rsidRPr="00CA224D">
        <w:rPr>
          <w:rFonts w:ascii="Times New Roman" w:hAnsi="Times New Roman" w:cs="Times New Roman"/>
        </w:rPr>
        <w:t xml:space="preserve"> </w:t>
      </w:r>
    </w:p>
    <w:p w:rsidR="009632B5" w:rsidRPr="00CA224D" w:rsidRDefault="009632B5" w:rsidP="008539D6">
      <w:pPr>
        <w:pStyle w:val="a3"/>
        <w:rPr>
          <w:rFonts w:ascii="Times New Roman" w:hAnsi="Times New Roman" w:cs="Times New Roman"/>
        </w:rPr>
      </w:pPr>
    </w:p>
    <w:p w:rsidR="008539D6" w:rsidRPr="00E56868" w:rsidRDefault="008539D6" w:rsidP="008539D6">
      <w:pPr>
        <w:pStyle w:val="a3"/>
        <w:rPr>
          <w:rFonts w:ascii="Times New Roman" w:hAnsi="Times New Roman" w:cs="Times New Roman"/>
          <w:b/>
        </w:rPr>
      </w:pPr>
      <w:r w:rsidRPr="00E56868">
        <w:rPr>
          <w:rFonts w:ascii="Times New Roman" w:hAnsi="Times New Roman" w:cs="Times New Roman"/>
          <w:b/>
        </w:rPr>
        <w:t xml:space="preserve">10.1 Общие сведения об усилителях радиочастоты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Усилители  радиочастоты  осуществляют  усиление  радиосигнала  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принимаемой частоте.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УРЧ выполняют в приёмнике важнейшие функции: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282FC8">
        <w:rPr>
          <w:rFonts w:ascii="Times New Roman" w:hAnsi="Times New Roman" w:cs="Times New Roman"/>
          <w:i/>
        </w:rPr>
        <w:t>Во–первых</w:t>
      </w:r>
      <w:r w:rsidRPr="00CA224D">
        <w:rPr>
          <w:rFonts w:ascii="Times New Roman" w:hAnsi="Times New Roman" w:cs="Times New Roman"/>
        </w:rPr>
        <w:t xml:space="preserve">,  УРЧ  должны  обеспечить  усиление  принимаемых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радиосигналов  при  незначительном  добавлении  собственных  шумов.  Этим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самым  улучшается  реальная  чувствительность  приёмника.  Для  её  улучшения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необходимо  на  входе  приёмника  использовать  каскады,  обладающие  малыми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собственными  шумами  и  возможно  большим  коэффициентом  усиления  по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мощности.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282FC8">
        <w:rPr>
          <w:rFonts w:ascii="Times New Roman" w:hAnsi="Times New Roman" w:cs="Times New Roman"/>
          <w:i/>
        </w:rPr>
        <w:t>Во-вторых,</w:t>
      </w:r>
      <w:r w:rsidRPr="00CA224D">
        <w:rPr>
          <w:rFonts w:ascii="Times New Roman" w:hAnsi="Times New Roman" w:cs="Times New Roman"/>
        </w:rPr>
        <w:t xml:space="preserve"> совместно с входными цепями обеспечивают избирательность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 внеполосным  каналам  приёма  и  защиту  цепи  антенны  от  проникновения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сигнала  собственного  гетеродина,  который  может  создать  помеху  соседним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радиоприёмным устройствам.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качестве  усилительных  приборов  в  УРЧ  используют:  транзисторы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(биполярные и полевые), ЛБВ, туннельные, параметрические диоды и т. д.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Вследствие  того,  что  некоторые  усилительные  приборы (биполярные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транзисторы) обладают большой входной и выходной проводимостью, поэтому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непосредственное  их  подключение  к  избирательной  цепи  привело  бы  к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сильному  её  шунтированию  и  ухудшению  усилительных  и  избирательных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свойств  усилителя.  Для  ослабления  шунтирующего  действия  этих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проводимостей  осуществляется  неполное  включение  избирательной  цепи  к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выходу усилительного прибора и к входу следующего каскада 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.18).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B1F044A" wp14:editId="2FF466F9">
            <wp:extent cx="3708000" cy="830267"/>
            <wp:effectExtent l="0" t="0" r="698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8000" cy="83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.18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</w:p>
    <w:p w:rsidR="008539D6" w:rsidRPr="00282FC8" w:rsidRDefault="008539D6" w:rsidP="008539D6">
      <w:pPr>
        <w:pStyle w:val="a3"/>
        <w:rPr>
          <w:rFonts w:ascii="Times New Roman" w:hAnsi="Times New Roman" w:cs="Times New Roman"/>
          <w:b/>
        </w:rPr>
      </w:pPr>
      <w:r w:rsidRPr="00282FC8">
        <w:rPr>
          <w:rFonts w:ascii="Times New Roman" w:hAnsi="Times New Roman" w:cs="Times New Roman"/>
          <w:b/>
        </w:rPr>
        <w:t xml:space="preserve">10.2 Качественные показатели усилителей радиочастоты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усиления  по  напряжению </w:t>
      </w:r>
      <w:r>
        <w:rPr>
          <w:noProof/>
          <w:lang w:eastAsia="ru-RU"/>
        </w:rPr>
        <w:drawing>
          <wp:inline distT="0" distB="0" distL="0" distR="0" wp14:anchorId="4E1F1B00" wp14:editId="1A5B9FDA">
            <wp:extent cx="781050" cy="381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по  мощности </w:t>
      </w:r>
      <w:r>
        <w:rPr>
          <w:noProof/>
          <w:lang w:eastAsia="ru-RU"/>
        </w:rPr>
        <w:drawing>
          <wp:inline distT="0" distB="0" distL="0" distR="0" wp14:anchorId="4810214C" wp14:editId="2DDA35CE">
            <wp:extent cx="752475" cy="2952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>ВХ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Резонансные  УРЧ  имеют  максимальное  усиление  К0  на  резонансной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частоте  избирательной  цепи.  На  частотах,  отличных  от  резонансной,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усиления будет меньше К0. Зависимость коэффициента усиления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усилителя  от  частоты  называется  его  амплитудно-частотной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характеристикой.  Важным  параметром  является  постоянство  КU    и  КР  по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диапазону частот.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шума характеризует шумовые свойства усилителя.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Источниками  флуктуационных  шумов  в  усилителе  являются  входное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сопротивление  усилителя,  колебательные  контуры,  электронные  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полупроводниковые  приборы.  Шумы  входного  сопротивления  усилителя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образуют входные шумы, а шумы, возникшие в элементах усилителя, называют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собственными шумами.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результате  действия  шумов  входа  РШВХ  на  входе  усилителя  имеется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некоторое  отношение  (РС/РШ)ВХ.  На  выходе  к  усиленным  шумам  входа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добавляются  собственные  шумы  усилителя.  В  результате  мощность  шума  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выходе усилителя увеличивается.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74EE778" wp14:editId="1912B2F3">
            <wp:extent cx="2019300" cy="2857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.13)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К – коэффициент усиления усилителя.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шума NШ усилителя показывает, во сколько раз отношение </w:t>
      </w: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сигнал/шум на входе усилителя больше, чем на выходе.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D67CB45" wp14:editId="11EE22B6">
            <wp:extent cx="4181475" cy="7620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.14)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идеальном  усилителе  РШ.СОБСТВ=0  и  коэффициент  шума  NШ=1.  Все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реальные  усилители  имеют  коэффициент  шума  больше  единицы (NШ&gt;1).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шума часто выражают в децибелах: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CA224D">
        <w:rPr>
          <w:rFonts w:ascii="Times New Roman" w:hAnsi="Times New Roman" w:cs="Times New Roman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77B65158" wp14:editId="285B83C6">
            <wp:extent cx="1123950" cy="2571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.15)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Для  характеристики  шумовых  свойств  усилителей  с  малым  уровнем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собственных шумов (NШ&lt;2)  используют параметр шумовая температура ТШ.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Под  шумовой  температурой  ТШ  понимают  такую  температуру,  при  которой </w:t>
      </w:r>
      <w:r w:rsidRPr="00CA224D">
        <w:rPr>
          <w:rFonts w:ascii="Times New Roman" w:hAnsi="Times New Roman" w:cs="Times New Roman"/>
        </w:rPr>
        <w:cr/>
        <w:t xml:space="preserve">  </w:t>
      </w:r>
      <w:r>
        <w:rPr>
          <w:rFonts w:ascii="Times New Roman" w:hAnsi="Times New Roman" w:cs="Times New Roman"/>
        </w:rPr>
        <w:t>с</w:t>
      </w:r>
      <w:r w:rsidRPr="00CA224D">
        <w:rPr>
          <w:rFonts w:ascii="Times New Roman" w:hAnsi="Times New Roman" w:cs="Times New Roman"/>
        </w:rPr>
        <w:t xml:space="preserve">опротивление  входа  усилителя  RВХ  создаёт  на  выходе  усилителя  шумы,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мощность которых равна мощности собственных шумов усилителя.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Выразим шумовую температуру ТШ через коэффициент шума NШ.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</w:t>
      </w:r>
      <w:r>
        <w:rPr>
          <w:noProof/>
          <w:lang w:eastAsia="ru-RU"/>
        </w:rPr>
        <w:drawing>
          <wp:inline distT="0" distB="0" distL="0" distR="0" wp14:anchorId="59DAFE7F" wp14:editId="4162377C">
            <wp:extent cx="1076325" cy="2095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.16)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Из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.14)                  </w:t>
      </w:r>
      <w:r>
        <w:rPr>
          <w:noProof/>
          <w:lang w:eastAsia="ru-RU"/>
        </w:rPr>
        <w:drawing>
          <wp:inline distT="0" distB="0" distL="0" distR="0" wp14:anchorId="6FF778B8" wp14:editId="03DF2189">
            <wp:extent cx="1838325" cy="3143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.17)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Учтя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.16, получим   </w:t>
      </w:r>
      <w:r>
        <w:rPr>
          <w:noProof/>
          <w:lang w:eastAsia="ru-RU"/>
        </w:rPr>
        <w:drawing>
          <wp:inline distT="0" distB="0" distL="0" distR="0" wp14:anchorId="22162D75" wp14:editId="47DAAD2E">
            <wp:extent cx="1885950" cy="2762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.18)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Поделив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.18) на  К0,  получим  мощность  собственных  шумов, приведённую ко входу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   </w:t>
      </w:r>
      <w:r>
        <w:rPr>
          <w:noProof/>
          <w:lang w:eastAsia="ru-RU"/>
        </w:rPr>
        <w:drawing>
          <wp:inline distT="0" distB="0" distL="0" distR="0" wp14:anchorId="2B32A916" wp14:editId="518D6FA2">
            <wp:extent cx="1943100" cy="266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.19)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соответствии с определением ТШ мощность собственных шумов на входе должна  быть  равна  мощности  шумов  сопротивления  входа  усилителя  при температуре ТШ, т. е.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.  </w:t>
      </w:r>
      <w:r>
        <w:rPr>
          <w:noProof/>
          <w:lang w:eastAsia="ru-RU"/>
        </w:rPr>
        <w:drawing>
          <wp:inline distT="0" distB="0" distL="0" distR="0" wp14:anchorId="3A006DFF" wp14:editId="3D88A8CD">
            <wp:extent cx="1400175" cy="2381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.20)               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Приравняв (3.20) и (3.19), получим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EC0A028" wp14:editId="7ECCF6A5">
            <wp:extent cx="1666875" cy="2571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.    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.21)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Окончательно получим выражение для ТШ  через NШ: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81F0929" wp14:editId="79AF2F0D">
            <wp:extent cx="1085850" cy="2190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</w:t>
      </w:r>
      <w:r w:rsidRPr="00CA224D">
        <w:rPr>
          <w:rFonts w:ascii="Times New Roman" w:hAnsi="Times New Roman" w:cs="Times New Roman"/>
        </w:rPr>
        <w:t>.              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.22)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Избирательность  УРЧ  определяется  избирательностью  резонансной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системы,  входящей  в  его  состав.  Количественно  избирательность  σU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характеризуется  числом,  показывающим,  во  сколько  раз  уменьшается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усиления  КΔƒ  по  сравнению  с  резонансным  К0  при  заданной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расстройке Δƒ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0ACF8A9" wp14:editId="16CC5DD0">
            <wp:extent cx="866775" cy="4286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.                  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.23)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Искажения сигнала. В УРЧ, собственно как и в радиоприёмнике в целом,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возможны три вида искажения: амплитудно-частотные искажения, полностью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определяемые  формой  избирательной  системы;  фазо-частотные  искажения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являются  следствием  нелинейности  ФЧХ,  нелинейные  искажения,  вследствие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низкого  уровня  полезного  сигнала,  определяются  в  основном  внеполосной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сильной помехой.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Динамический диапазон оценивается по амплитудной характеристике УРЧ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.19). </w:t>
      </w:r>
      <w:r w:rsidRPr="00CA224D">
        <w:rPr>
          <w:rFonts w:ascii="Times New Roman" w:hAnsi="Times New Roman" w:cs="Times New Roman"/>
        </w:rPr>
        <w:cr/>
        <w:t xml:space="preserve"> </w:t>
      </w:r>
      <w:r>
        <w:rPr>
          <w:noProof/>
          <w:lang w:eastAsia="ru-RU"/>
        </w:rPr>
        <w:drawing>
          <wp:inline distT="0" distB="0" distL="0" distR="0" wp14:anchorId="3937B60D" wp14:editId="294FE11F">
            <wp:extent cx="2160000" cy="1612670"/>
            <wp:effectExtent l="0" t="0" r="0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1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10.19</w:t>
      </w: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Количественно он выражается в логарифмических величинах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87C3847" wp14:editId="5087E9B6">
            <wp:extent cx="1143000" cy="457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.24)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UВХmin  −  ограничивается  уровнем  собственных  шумов,  UВХmax –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допустимыми нелинейные искажениями.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Устойчивость  работы – сохранение  всех  параметров  от  всевозможных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возмущений,  допустимых в условиях эксплуатации.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Перекрытие заданного диапазона частот с сохранением всех параметров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допустимых пределах.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840295" w:rsidRDefault="008539D6" w:rsidP="008539D6">
      <w:pPr>
        <w:pStyle w:val="a3"/>
        <w:rPr>
          <w:rFonts w:ascii="Times New Roman" w:hAnsi="Times New Roman" w:cs="Times New Roman"/>
          <w:b/>
        </w:rPr>
      </w:pPr>
      <w:r w:rsidRPr="00840295">
        <w:rPr>
          <w:rFonts w:ascii="Times New Roman" w:hAnsi="Times New Roman" w:cs="Times New Roman"/>
          <w:b/>
        </w:rPr>
        <w:t xml:space="preserve">10.3 Усилители радиочастоты коротковолнового диапазона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  радиочастоты  КВ  диапазона  аппаратуры  связи  строится  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биполярных  и  полевых  транзисторах  с  включением  транзисторов  с  общим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эмиттером (истоком), общей базой (затвором) и каскодной схемой.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Избирательный усилитель радиочастоты с общим эмиттером (рис. 3.20).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91DD6F1" wp14:editId="58CB9DA3">
            <wp:extent cx="3600000" cy="1726759"/>
            <wp:effectExtent l="0" t="0" r="635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2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 Рис. 3.19 </w:t>
      </w:r>
      <w:r w:rsidRPr="00CA224D">
        <w:rPr>
          <w:rFonts w:ascii="Times New Roman" w:hAnsi="Times New Roman" w:cs="Times New Roman"/>
        </w:rPr>
        <w:cr/>
        <w:t xml:space="preserve">  Состав  схемы:  транзистор  Т1,  усилительный  прибор  n-p-n  типа,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избирательная цепь – колебательный контур LКСКСП; СР1,СР2 – разделительные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ёмкости, R1,R2 делитель напряжения ЕК, обеспечивающий постоянное смещение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  базе,  RЭ,СЭ – обеспечивают  автоматическое  смещение  на  базе  за  счёт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постоянной  составляющей  эмиттерного  тока  и  стабилизируют  режим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транзистора по постоянному току; СФ, RФ – устраняют паразитную связь между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каскадами  через  общий  источник  питания,  чем  повышают  устойчивость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усилителей с количеством каскадов больше одного; СБЛ – блокирует источник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переменному току, выполняя ту же функцию, что и СФ, RФ.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Избирательный усилитель радиочастоты с общей базой (рис. 3.21).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66B5800" wp14:editId="2F1BAD0D">
            <wp:extent cx="3600000" cy="1644639"/>
            <wp:effectExtent l="0" t="0" r="63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44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3.21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Схема с общей базой отличается от схемы с общим эмиттером тем, что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ней  база  является  общим  электродом  для  входной  и  выходной  цепей  и  она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соединена с корпусом по ВЧ через ёмкость С1 , и соответственно её потенциал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ВЧ равен нулю.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Основная  особенность  схемы  УРЧ  с  общей  базой  в  том,  что  в  ней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образуется 100% ООС  по  току  вследствие  того,  что  вся  переменная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составляющая  коллекторного  тока  протекает  по  входной  цепи.  Входной  ток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является суммой коллекторного и базового токов. В результате выходной ток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меньше  входного,  т.  е.  коэффициент  усиления  по  току  УРЧ  с  ОБ  меньше 1.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 усиливается только по напряжению. Но за счёт глубокой ООС в (1+βК)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раз  уменьшаются  линейные  и  нелинейные  искажения  в  усилителе,  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повышается устойчивость работы каскада за счёт нейтрализации проводимости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Y12, вызываемой ёмкостью положительной обратной связи СКБ. Таким образом,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 счёт глубокой ООС в УРЧ с общей базой отсутствует усиление по току, но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значительно  возрастает,  по  сравнению  со  схемой  с  общим  эмиттером,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допустимый  коэффициент  устойчивого  усиления  по  напряжению,  который 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схеме с общим эмиттером резко уменьшается с ростом частоты. Поэтому схема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УРЧ  с  общей  базой  преимущественно  используется  в  верхней  части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коротковолнового диапазона и в диапазоне метровых волн.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УРЧ  на  полевых  транзисторах  в  принципе  и  схемно  практически  мало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отличается от УРЧ на биполярных транзисторах, поэтому в данном пособии не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рассматривается.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840295">
        <w:rPr>
          <w:rFonts w:ascii="Times New Roman" w:hAnsi="Times New Roman" w:cs="Times New Roman"/>
          <w:i/>
        </w:rPr>
        <w:t xml:space="preserve">Каскодная схема УРЧ. </w:t>
      </w: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Она  состоит  из  двух  последовательно  соединенных  каскадов,  при  этом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нагрузкой  первого  усилительного  прибора  служит  входная  проводимость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второго.  Наибольшее  распространение  получил  вариант  схемы  ОЭ-ОБ,  схема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которого приведена на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.22.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3CA9647" wp14:editId="1DF3F15F">
            <wp:extent cx="3600000" cy="1695040"/>
            <wp:effectExtent l="0" t="0" r="635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.22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первом каскаде усилительный прибор Т1 включён по схеме с ОЭ, а во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втором – по  схеме  с  ОБ.  Питание  транзисторов  Т1    и  Т2  постоянным  током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осуществляется  последовательно,  при  этом  требуется  вдвое  большее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напряжение  источника  коллекторного  питания.  Нагрузкой  первого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усилительного  прибора  Т1  является  входная  проводимость  второго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усилительного прибора Т2. Выходной контур LКСК включён между выходным 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управляющим электродами второго усилительного прибора Т2.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Вследствие  того,  что  нагрузкой 1-го  каскада  с  ОЭ  является  входное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сопротивление каскада с ОБ, которое близко к нулю, каскад не имеет усиления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напряжению; второй каскад с ОБ не имеет усиления по току. Таким образом,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усилительная способность каскодной схемы по мощности такая же, как схемы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ОЭ, нагруженной на резонансную нагрузку с большим сопротивлением.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Устойчивость  каскодной  схемы  такая  же,  как  схемы  с  ОБ,  т.  к.  первый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каскад  имеет  коэффициент  усиления  по  напряжению  меньше  единицы  и  не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влияет на устойчивость схемы.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</w:p>
    <w:p w:rsidR="008539D6" w:rsidRDefault="008539D6" w:rsidP="008539D6">
      <w:pPr>
        <w:pStyle w:val="a3"/>
        <w:rPr>
          <w:rFonts w:ascii="Times New Roman" w:hAnsi="Times New Roman" w:cs="Times New Roman"/>
          <w:b/>
        </w:rPr>
      </w:pPr>
      <w:r w:rsidRPr="00EA7518">
        <w:rPr>
          <w:rFonts w:ascii="Times New Roman" w:hAnsi="Times New Roman" w:cs="Times New Roman"/>
          <w:b/>
        </w:rPr>
        <w:t xml:space="preserve">10.4 Малошумящие усилители СВЧ диапазона </w:t>
      </w:r>
    </w:p>
    <w:p w:rsidR="009632B5" w:rsidRPr="00EA7518" w:rsidRDefault="009632B5" w:rsidP="008539D6">
      <w:pPr>
        <w:pStyle w:val="a3"/>
        <w:rPr>
          <w:rFonts w:ascii="Times New Roman" w:hAnsi="Times New Roman" w:cs="Times New Roman"/>
          <w:b/>
        </w:rPr>
      </w:pP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диапазоне СВЧ в малошумящих усилителях применяются </w:t>
      </w:r>
      <w:proofErr w:type="gramStart"/>
      <w:r w:rsidRPr="00CA224D">
        <w:rPr>
          <w:rFonts w:ascii="Times New Roman" w:hAnsi="Times New Roman" w:cs="Times New Roman"/>
        </w:rPr>
        <w:t>биполярные</w:t>
      </w:r>
      <w:proofErr w:type="gramEnd"/>
      <w:r w:rsidRPr="00CA224D">
        <w:rPr>
          <w:rFonts w:ascii="Times New Roman" w:hAnsi="Times New Roman" w:cs="Times New Roman"/>
        </w:rPr>
        <w:t xml:space="preserve"> 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полевые транзисторы, туннельные и параметрические диоды. Лампы бегущей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волны ЛБВ, используемые в старых разработках, ввиду больших габаритов 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большого  энергопотребления  в  новых  разработках  не  используется,  их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вытеснили  транзисторные  усилители,  которые  по  многим  параметрам  их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превосходят.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качестве избирательных систем в дециметровом диапазоне используются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коаксиальные  резонаторы,  в  сантиметровом  диапазоне – полые  резонаторы,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построенные на базе прямоугольных и круглых волноводов.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Наряду  с  волноводами  и  коаксиальными  линиями  в  настоящее  время 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диапазоне  СВЧ  широко  используются  полосковые  линии,  основное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достоинство  которых:  малые  размеры,  масса,  стоимость  и  возможность  их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использования в СВЧ интегральных схемах.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EA7518" w:rsidRDefault="008539D6" w:rsidP="008539D6">
      <w:pPr>
        <w:pStyle w:val="a3"/>
        <w:rPr>
          <w:rFonts w:ascii="Times New Roman" w:hAnsi="Times New Roman" w:cs="Times New Roman"/>
          <w:i/>
        </w:rPr>
      </w:pPr>
      <w:r w:rsidRPr="00EA7518">
        <w:rPr>
          <w:rFonts w:ascii="Times New Roman" w:hAnsi="Times New Roman" w:cs="Times New Roman"/>
          <w:i/>
        </w:rPr>
        <w:t xml:space="preserve">Транзисторные усилители СВЧ диапазона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Современные  транзисторы  позволяют  работать  в  качестве  усилителей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радиочастоты (биполярные  до 10 ГГц,  полевые  до 30 ГГц)  и  обеспечивают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усиление 10 − 20 дБ и коэффициент шума NШ=1,5 − 3.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Арсенид-галлиевые полевые транзисторы при охлаждении до 20К имеют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ТШ при частоте 10 ГГц порядка 30 − 40К, а при 20 ГГц – порядка 100К.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Основные схемы транзисторных усилителей, используемых в диапазонах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СВЧ: с общей базой и каскодные схемы, которые были рассмотрены в 3.3.3.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Транзисторные  усилители  имеют  малые  размеры  и  массу,  высокую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надёжность (время непрерывной работы не менее 200000 часов) и устойчивость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 механическим воздействиям, сравнительно низкую стоимость.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Важнейшим  преимуществом  транзисторных  УРЧ  по  сравнению 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усилителями на туннельных и параметрических диодах является возможность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их  работы  без  ферритовых  циркуляторов  и  вентилей,  лёгкость  сопряжения 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СВЧ колебательными цепями и интегральными схемами.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</w:p>
    <w:p w:rsidR="008539D6" w:rsidRPr="00EA7518" w:rsidRDefault="008539D6" w:rsidP="008539D6">
      <w:pPr>
        <w:pStyle w:val="a3"/>
        <w:rPr>
          <w:rFonts w:ascii="Times New Roman" w:hAnsi="Times New Roman" w:cs="Times New Roman"/>
          <w:i/>
        </w:rPr>
      </w:pPr>
      <w:r w:rsidRPr="00EA7518">
        <w:rPr>
          <w:rFonts w:ascii="Times New Roman" w:hAnsi="Times New Roman" w:cs="Times New Roman"/>
          <w:i/>
        </w:rPr>
        <w:t xml:space="preserve">Регенераторные СВЧ усилители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Регенеративным  усилителем  называют  устройство,  обеспечивающее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усиление  радиосигналов  за  счёт  внесения  в  электрическую  цепь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отрицательного  сопротивления,  что  соответствует  внесению  в  эту  цепь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дополнительной  энергии.  Энергия  сигнала,  поступающая  из  антенны 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колебательный  контур,  расходуется  на  потери  в  самом  контуре  и  потери 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подключённой к контуру нагрузке. Если к контуру подключить двухполюсник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  отрицательным  сопротивлением,  то  результирующие  потери  в  контуре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уменьшаются,  при  этом  мощность  сигнала  в  нагрузке  возрастает  и  будет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больше мощности сигнала, поступающего из антенны, т. е. за счёт внесённого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  отрицательного  сопротивления  произойдёт  усиление  сигнала.  Если </w:t>
      </w:r>
      <w:r w:rsidRPr="00CA224D">
        <w:rPr>
          <w:rFonts w:ascii="Times New Roman" w:hAnsi="Times New Roman" w:cs="Times New Roman"/>
        </w:rPr>
        <w:cr/>
        <w:t xml:space="preserve">вносимое  отрицательное  сопротивление  полностью  компенсирует  потери 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контуре  и  подключённой  к  нему  нагрузке,  то  в  контуре  возникают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незатухающие  колебания  при  отсутствии  входного  сигнала,  т.  е.  усилитель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превращается в автогенератор.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  увеличением  вносимого  в  контур  отрицательного  сопротивления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добротность  контура  возрастает,  усиление  усилителя  увеличивается,  полоса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пропускания уменьшается.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роли отрицательного сопротивления используют или туннельные диоды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или  варикапы.  Туннельный  диод,  вольтамперная  характеристика  которого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приведена на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.23, при выборе начальной рабочей точки «А», на середине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падающего участка характеристики обладает отрицательным сопротивлением.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выборе нагрузки таким образом, что нагрузочная прямая пересекает ВАХ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только в одной точке «А», система является устойчивой и обладает стабильным </w:t>
      </w: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отрицательным сопротивлением. </w:t>
      </w:r>
      <w:r>
        <w:rPr>
          <w:noProof/>
          <w:lang w:eastAsia="ru-RU"/>
        </w:rPr>
        <w:drawing>
          <wp:inline distT="0" distB="0" distL="0" distR="0" wp14:anchorId="327F793E" wp14:editId="5F5B0E0C">
            <wp:extent cx="1836000" cy="2205587"/>
            <wp:effectExtent l="0" t="0" r="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36000" cy="2205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10.23</w:t>
      </w:r>
    </w:p>
    <w:p w:rsidR="008539D6" w:rsidRPr="00B839F1" w:rsidRDefault="008539D6" w:rsidP="008539D6">
      <w:pPr>
        <w:pStyle w:val="a3"/>
        <w:rPr>
          <w:rFonts w:ascii="Times New Roman" w:hAnsi="Times New Roman" w:cs="Times New Roman"/>
          <w:i/>
        </w:rPr>
      </w:pPr>
      <w:r w:rsidRPr="00B839F1">
        <w:rPr>
          <w:rFonts w:ascii="Times New Roman" w:hAnsi="Times New Roman" w:cs="Times New Roman"/>
          <w:i/>
        </w:rPr>
        <w:t xml:space="preserve">Варикап – полупроводниковый диод, при обратном смещении Е0  обладает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нелинейной  ёмкостью  p-n  перехода,  вольт-фарадная  характеристика  которого </w:t>
      </w: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приведена на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.24. </w:t>
      </w: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336C9FC" wp14:editId="27EFAA68">
            <wp:extent cx="2495550" cy="24574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10.24.</w:t>
      </w: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</w:p>
    <w:p w:rsidR="008539D6" w:rsidRDefault="008539D6" w:rsidP="008539D6">
      <w:pPr>
        <w:pStyle w:val="a3"/>
        <w:rPr>
          <w:rFonts w:ascii="Times New Roman" w:hAnsi="Times New Roman" w:cs="Times New Roman"/>
        </w:rPr>
      </w:pP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  варикап  подаётся  напряжение  от  специального  генератора  накачки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Ur(t), которое изменяет ёмкость p-n перехода.  При изменении ёмкости в такт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приложенным  к  ней  напряжением  какого-то  ВЧ  сигнала,  в  неё  накачивается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энергия  за  счёт  источника,  изменяющего  ёмкость,  т.  е.  за  счёт  энергии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генератора накачки.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Действительно,  если  на  ёмкости  есть  изменяющийся  во  времени  заряд  q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.25) и  в  момент  максимума  заряда  ёмкости  её  уменьшить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06913CD" wp14:editId="4A2965E8">
            <wp:extent cx="2886075" cy="1838325"/>
            <wp:effectExtent l="0" t="0" r="952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25</w:t>
      </w:r>
      <w:r w:rsidRPr="00CA224D">
        <w:rPr>
          <w:rFonts w:ascii="Times New Roman" w:hAnsi="Times New Roman" w:cs="Times New Roman"/>
        </w:rPr>
        <w:t xml:space="preserve"> </w:t>
      </w:r>
      <w:r w:rsidRPr="00CA224D">
        <w:rPr>
          <w:rFonts w:ascii="Times New Roman" w:hAnsi="Times New Roman" w:cs="Times New Roman"/>
        </w:rPr>
        <w:cr/>
        <w:t xml:space="preserve">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напряжение,  созданное  зарядом  q,  будет  возрастать,  т.  е.  в  ёмкость  будет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сообщаться импульс энергии.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Если  в  моменты  прохождения  заряда  на  ёмкости  через «0», ёмкость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увеличивать,  ёмкость  должна  отдавать  энергию  источнику,  изменяющему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ёмкость. Но так как энергия при нулевом q в ёмкости равна нулю, то отбирать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существу нечего.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Таким  образом,  за  период,  при  условии  изменения  ёмкости  в  такт 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изменением  её  заряда,  как  показано  на 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.25, в  ёмкость  накачивается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энергия за счёт источника, осуществляющая вариацию ёмкости.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Если  ёмкость  p-n  перехода  была  бы  линейной,  то  рост  накачиваемой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энергии  был  бы  бесконечный.  Вследствие  того,  что  ёмкость  p-n  перехода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нелинейная,  в  системе  наступает  стационарный  режим  колебаний 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амплитудой,  имеющей  определённое  усиление  по  сравнению  с  амплитудой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напряжения,  приложенного к ёмкости p-n перехода. Если такой диод включить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колебательный контур, он будет компенсировать потери в контуре, сообщая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ему отрицательное сопротивление.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B839F1" w:rsidRDefault="008539D6" w:rsidP="008539D6">
      <w:pPr>
        <w:pStyle w:val="a3"/>
        <w:rPr>
          <w:rFonts w:ascii="Times New Roman" w:hAnsi="Times New Roman" w:cs="Times New Roman"/>
          <w:i/>
        </w:rPr>
      </w:pPr>
      <w:r w:rsidRPr="00B839F1">
        <w:rPr>
          <w:rFonts w:ascii="Times New Roman" w:hAnsi="Times New Roman" w:cs="Times New Roman"/>
          <w:i/>
        </w:rPr>
        <w:t xml:space="preserve">Регенеративный усилитель на туннельном диоде (УТД).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Наибольшее  распространение  получили  туннельные  усилители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отражательного типа с циркулятором. В усилителе отражательного типа связь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между  источником  сигнала,  туннельным  диодом  и  нагрузкой  осуществляется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через ферритовый циркулятор 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.26). 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137453B" wp14:editId="3067BB01">
            <wp:extent cx="3816000" cy="268874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16000" cy="2688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ind w:left="6372" w:firstLine="708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.26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качестве избирательной цепи усилителя используется короткозамкнутый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коаксиальный резонатор 2, в разрыв центрального стержня которого укреплён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туннельный  диод 3. Центральный  стержень  одним  концом  присоединяется  к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замыкателю  резонатора,  через  другой  его  конец  подаётся  питание  на  диод 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делителя R1 R2. Между корпусом резонатора и этим концом стержня имеется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конструктивная блокировочная ёмкость 4, замыкающая этот конец стержня  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корпус  по  переменному  току.  Вход  усилителя  1 коаксиальным  кабелем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соединяется с циркулятором 5.    Конструкция    усилителя   изображена 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.27).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67DF5A6" wp14:editId="7945A470">
            <wp:extent cx="3600000" cy="1300249"/>
            <wp:effectExtent l="0" t="0" r="63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300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.27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Усилитель  на  ТД  присоединён  к  четырёхплечему  коаксиально-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полосковому  циркулятору.  Направление  циркуляции  сигнала  показано  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циркуляторе  стрелкой.  Сигнал  поступает  от  источника  в  усилитель 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направлении 1−2. Усиленный в усилителе сигнал подаётся на вход приёмника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направлении 2−3.  Отражённая  от  нагрузки  волна,  появившаяся  вследствие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несогласования с входом приёмника, поступает по направлению 3−4 в нагрузку,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и поглощается.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Таким  образом,  циркулятор  устраняет  обратную  связь  между  выходом  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входом усилителя, которая может быть причиной самовозбуждения усилителя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  обеспечивает  стабильную  работу  усилителя  при  рассогласовании 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источником сигнала и входом приёмника.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шума  усилителя  на  ТД  составляет 4 − 6 дБ,  и  усилитель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может работать в диапазонах частот 0,25 − 19 ГГц, при усилении 10 − 20 дБ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полосе частот до 40% средней частоты усиливаемых сигналов.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Недостатком  их  является  малый  динамический  диапазон,  низкая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электрическая прочность, значительная зависимость параметров от изменения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условий окружающей среды.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УТД  используется  в  качестве  входных  устройств  малогабаритных  СВЧ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приёмников бортовой аппаратуры радиоуправляемых летательных аппаратов. </w:t>
      </w:r>
    </w:p>
    <w:p w:rsidR="008539D6" w:rsidRPr="009632B5" w:rsidRDefault="008539D6" w:rsidP="008539D6">
      <w:pPr>
        <w:pStyle w:val="a3"/>
        <w:rPr>
          <w:rFonts w:ascii="Times New Roman" w:hAnsi="Times New Roman" w:cs="Times New Roman"/>
          <w:b/>
        </w:rPr>
      </w:pPr>
      <w:r w:rsidRPr="00CA224D">
        <w:rPr>
          <w:rFonts w:ascii="Times New Roman" w:hAnsi="Times New Roman" w:cs="Times New Roman"/>
        </w:rPr>
        <w:t xml:space="preserve">   </w:t>
      </w:r>
    </w:p>
    <w:p w:rsidR="008539D6" w:rsidRPr="009632B5" w:rsidRDefault="008539D6" w:rsidP="008539D6">
      <w:pPr>
        <w:pStyle w:val="a3"/>
        <w:rPr>
          <w:rFonts w:ascii="Times New Roman" w:hAnsi="Times New Roman" w:cs="Times New Roman"/>
          <w:b/>
        </w:rPr>
      </w:pPr>
      <w:r w:rsidRPr="009632B5">
        <w:rPr>
          <w:rFonts w:ascii="Times New Roman" w:hAnsi="Times New Roman" w:cs="Times New Roman"/>
          <w:b/>
        </w:rPr>
        <w:t xml:space="preserve">Регенеративные параметрические усилители.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Параметрическими  усилителями  называются  устройства,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осуществляющие  усиление  радиосигналов  и  преобразование  их  частоты 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использованием параметрической нелинейной ёмкости p-n перехода варикапа,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изменяющейся с частотой гетеродина.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усилителе происходит преобразование энергии колебаний гетеродина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энергию  усиливаемого  сигнала,  как  бы  перекачка  энергии  из  гетеродина  в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нагрузку  усилителя.  Поэтому  гетеродины  параметрических  усилителей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называют  генераторами  накачки.  Схема  двухконтурного  параметрического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усилителя с варикапом представлена на 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.28).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7FC2534C" wp14:editId="5D027921">
            <wp:extent cx="3600000" cy="855364"/>
            <wp:effectExtent l="0" t="0" r="635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55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.28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 воздействии  на  нелинейную  ёмкость  p-n  перехода  варикапа  двух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напряжений с частотами ƒГ и ƒС происходит преобразование с выделением 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контуре,  настроенном на     частоту ƒПР  , сигнала     промежуточной    частоты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ƒПР = ƒГ – ƒС  или  ƒПР =ƒГ + ƒС в зависимости от настройки контура. В первом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случае  говорят  о  преобразовании  вниз,  во  втором  случае – о  преобразовании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вверх. При этом энергия генератора с частотой накачки передаётся как в контур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с частотой сигнала, так и в контур с промежуточной частотой. Таким образом,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усиленный  сигнал  можно  снимать  или  на  промежуточной  частоте,  или  на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частоте сигнала.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усилении с преобразованием вверх ƒПР =ƒГ +ƒС  усиление по мощности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зависит от отношения частот ƒ0ПР/ƒС ,  и усиление считается нерегенеративным.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Снимается усиленный сигнал через однонаправленный ферритовый вентиль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контура, настроенного на промежуточную частоту ƒПР = ƒГ + ƒС.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усилении с преобразованием вниз ƒПР =ƒГ – ƒС  происходит обратный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процесс  преобразования  за  счёт  приложенных  к  p-n  переходу  напряжений  с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частотами  ƒПР  и  ƒГ.  Преобразованный  сигнал  в  результате  обратного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преобразования  имеет  частоту  ƒС  =ƒГ  –ƒПР.  Он  выделяется  в  сигнальном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контуре. Его мощность превышает мощность входного сигнала. Иначе говоря,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 счёт обратного преобразования в сигнальный контур вносится отрицательное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сопротивление, за счёт чего осуществляется усиление на частоте сигнала. Такой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процесс усиления называется регенеративным. 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Вследствие того, что и входной, и усиленный сигналы находятся на одном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сигнальном  контуре,  их  разделение  осуществляется  с  помощью 4-плечевого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ферритового циркулятора, как и в усилители на туннельном диоде.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Их основные параметры: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Шумовая  температура  для  неохлаждённого  ПУ  ТШ=50  − 100К,  для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охлажденного – ТШ = 20 − 50К.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усиления 10 − 20 дБ. Полоса усиливаемых частот 0,5 –7%. </w:t>
      </w:r>
    </w:p>
    <w:p w:rsidR="008539D6" w:rsidRPr="00CA224D" w:rsidRDefault="008539D6" w:rsidP="008539D6">
      <w:pPr>
        <w:pStyle w:val="a3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 рабочих частот 0,3 – 35 ГГц. 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10.5 </w:t>
      </w:r>
      <w:r w:rsidRPr="006726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.Общие понятия и показатели усилителей радиочастоты.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Усилители радиочастоты осуществляют усиление радиосигнала на принимаемой частоте. УРЧ выполняют в приёмнике важнейшие функции: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Во–первых, УРЧ должны обеспечить усиление принимаемых радиосигналов при незначительном добавлении собственных шумов. Этим самым улучшается реальная чувствительность приёмника. Для её улучшения необходимо на входе приёмника использовать каскады, обладающие малыми собственными шумами и возможно большим коэффициентом усиления по мощности.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Во-вторых, совместно с входными цепями обеспечивают избирательность по внеполосным каналам приёма и защиту цепи антенны от проникновения сигнала собственного гетеродина, который может создать помеху соседним радиоприёмным устройствам.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усилительных приборов в УРЧ используют: транзисторы (биполярные и полевые), ЛБВ, туннельные, параметрические диоды и т. д. Вследствие того, что некоторые усилительные приборы (биполярные транзисторы) обладают большой входной и выходной проводимостью, поэтому непосредственное их подключение к избирательной цепи привело бы к сильному её шунтированию и ухудшению усилительных и избирательных свойств усилителя.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ослабления шунтирующего действия этих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проводимостей осуществляется неполное включение избирательной цепи к выходу усилительного прибора и к входу следующего каскада (рис. 3.18).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AEC8315" wp14:editId="6E6DA4ED">
            <wp:extent cx="2232000" cy="1191401"/>
            <wp:effectExtent l="0" t="0" r="0" b="889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Рисунок 17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1191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Качественные показатели усилителей радиочастоты Коэффициент усиления по напряжению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5D124D" wp14:editId="30941E11">
            <wp:extent cx="647700" cy="2286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Рисунок 17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мощности</w:t>
      </w: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524306" wp14:editId="17E216A6">
            <wp:extent cx="685800" cy="2095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Рисунок 17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Резонансные УРЧ имеют максимальное усиление К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резонансной частоте избирательной цепи. На частотах, отличных от резонансной, коэффициент усиления будет меньше К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Зависимость коэффициента усиления усилителя от частоты называется его амплитудно-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частотнойхарактеристикой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Важным параметром является постоянство КU и 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КР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диапазону частот.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Коэффициент шума характеризует шумовые свойства усилителя. Источниками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флуктуационных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шумов в усилителе являются входное сопротивление усилителя, колебательные контуры, электронные и полупроводниковые приборы. Шумы входного сопротивления усилителя образуют входные шумы, а шумы, возникшие в элементах усилителя,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называютсобственными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шумами. Для характеристики шумовых свойств усилителей с малым уровнем собственных шумов (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Ш&lt;2) используют параметр шумовая температура ТШ. Под шумовой температурой ТШ понимают такую температуру, при которой сопротивление входа усилителя 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R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ВХ создаёт на выходе усилителя шумы,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мощность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которых равна мощности собственных шумов усилителя.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78B8D22" wp14:editId="1FB23F59">
            <wp:extent cx="1066800" cy="18097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Рисунок 17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Избирательность УРЧ определяется избирательностью резонансной системы, входящей в его состав. Количественно избирательность </w:t>
      </w:r>
      <w:proofErr w:type="spellStart"/>
      <w:r w:rsidRPr="00672670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σ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U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характеризуется числом, показывающим, во сколько раз уменьшается коэффициент усиления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672670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ƒ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сравнению с резонансным К0 при заданной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расстройке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72670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Δ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ƒ</w:t>
      </w:r>
      <w:proofErr w:type="spellEnd"/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43505B0" wp14:editId="5127E7EF">
            <wp:extent cx="723900" cy="27622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Рисунок 17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Коэффициент прямоугольности,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Кц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равен отношению полосы пропускания  на уровне 0,707 к полосе пропускания при заданном ослаблении а. Значение ослабления  обычно выбира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ют кратным десяти (10, 100, 1000,  и т. д. или 20, 40, 60 дБ).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прямоугольности равен отношению полосы про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пускания на уровне 0,707 к полосе на уровне 0,1 (рис. 4.2)-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F9A21B" wp14:editId="3DCC96F6">
            <wp:extent cx="1066800" cy="1524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Рисунок 16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Подобным же образом можно определить другие коэффициен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 прямоугольности.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C83B33" wp14:editId="58941095">
            <wp:extent cx="1552575" cy="190500"/>
            <wp:effectExtent l="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Рисунок 16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4D041D" wp14:editId="7CA39A28">
            <wp:extent cx="2340000" cy="2302247"/>
            <wp:effectExtent l="0" t="0" r="3175" b="317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Рисунок 16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2302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Искажения сигнала. В УРЧ, собственно как и в радиоприёмнике в целом, возможны три вида искажения: амплитудно-частотные искажения, полностью определяемые формой избирательной системы;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фазо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-частотные искажения являются следствием нелинейности ФЧХ, нелинейные искажения, вследствие низкого уровня полезного сигнала, определяются в основном внеполосной сильной помехой.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Динамический диапазон оценивается по амплитудной характеристике УРЧ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(рис. 3.19).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5DF7A1" wp14:editId="4EF1A225">
            <wp:extent cx="2232000" cy="169632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Рисунок 16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169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Количественно он выражается в логарифмических величинах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E64A4C" wp14:editId="6BBD0BD1">
            <wp:extent cx="723900" cy="238125"/>
            <wp:effectExtent l="0" t="0" r="0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Рисунок 165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U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ВХ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min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670">
        <w:rPr>
          <w:rFonts w:ascii="Times New Roman" w:eastAsia="SymbolMT" w:hAnsi="Times New Roman" w:cs="Times New Roman" w:hint="eastAsia"/>
          <w:sz w:val="24"/>
          <w:szCs w:val="24"/>
          <w:lang w:eastAsia="ru-RU"/>
        </w:rPr>
        <w:t>−</w:t>
      </w:r>
      <w:r w:rsidRPr="00672670">
        <w:rPr>
          <w:rFonts w:ascii="Times New Roman" w:eastAsia="SymbolMT" w:hAnsi="Times New Roman" w:cs="Times New Roman"/>
          <w:sz w:val="24"/>
          <w:szCs w:val="24"/>
          <w:lang w:eastAsia="ru-RU"/>
        </w:rPr>
        <w:t xml:space="preserve"> 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ограничивается уровнем собственных шумов,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UВХmax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допустимыми 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нелинейные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искажениями.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Устойчивость работы – сохранение всех параметров 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всевозможных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возмущений, допустимых в условиях эксплуатации.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Перекрытие заданного диапазона частот с сохранением всех параметров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допустимых пределах.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10.6 </w:t>
      </w:r>
      <w:r w:rsidRPr="006726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Влияние внутренней обратной связи на показатели усилителей высокой частоты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Обратные связи и их влияние на устойчивость усилителей. Способы повышения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устойчивость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устойчивостью усилителя понимают сохранение его пока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зателей мало изменяющимися при действии дестабилизирующих факторов—изменении режима питания, температуры, влажности, вибраций ,и др. Количественные характеристики устойчивости усилителя можно получить на основе общей теории чувствительности электрических цепей к изменениям их параметров.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7B3255" wp14:editId="6746C5D0">
            <wp:extent cx="1495425" cy="1619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Рисунок 18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 обратить внимание на то, что в любом усилительном приборе (электронной лампе, транзисторе, микросхеме) сущест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вует связь выхода со входам через обратную выходную проводимость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которая также приводит к соответствующим .изменени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ям характеристик усилителя. Обратная связь через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проводимость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Viz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устранена с помощью специальных цепей нейтра</w:t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лизации. Эти цепи выполняются так, чтобы 'входные и выходные зажимы усилительного каскада представляли собой зажимы диагоналей моста, уравновешенного на частоте сигнала.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1F9BB9" wp14:editId="54A5D5E8">
            <wp:extent cx="1609725" cy="20002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Рисунок 18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каскадах на транзисторах, включенных по схеме с ОЭ, наиболее велико влияние внутренних связей и емкостей переходов транзисторов. Оно проявляется в ограничении полосы пропускания и склонности усилителя к самовозбуждению, вероятность которого тем больше, чем выше коэффициент усиления. Для его оценки известно понятие порога устойчивости - предельного значения коэффициента усиления, при превышении которого усилитель превращается в генератор. В качестве мер повышения устойчивости можно предложить включение транзисторов по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каскодной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схеме с ОЭ-ОБ. 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90C0CFB" wp14:editId="5E5AE202">
            <wp:extent cx="2196000" cy="1043404"/>
            <wp:effectExtent l="0" t="0" r="0" b="4445"/>
            <wp:docPr id="38" name="Рисунок 3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Рисунок 179" descr="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1043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Эквивалентная схема многоступенчатого усилителя с обратными связями.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ограничится учетом только внутренних обратных 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связей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 при возвратном отношении в каждом каскаде </w:t>
      </w: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F9D450F" wp14:editId="2F6F4497">
            <wp:extent cx="390525" cy="190500"/>
            <wp:effectExtent l="0" t="0" r="9525" b="0"/>
            <wp:docPr id="39" name="Рисунок 3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Рисунок 178" descr="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возвратное отношении н-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каскадного усилителя в целом </w:t>
      </w: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A71D29" wp14:editId="58169299">
            <wp:extent cx="466725" cy="361950"/>
            <wp:effectExtent l="0" t="0" r="9525" b="0"/>
            <wp:docPr id="40" name="Рисунок 4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Рисунок 177" descr="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Оказывается что например искажения частотно характеристики многокаскадного усилителя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склонность к самовозбуждению, параметрическая чувствительность в первом приближении с учетом только внутренних ос определяется значением </w:t>
      </w: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02D637" wp14:editId="08E0E5A2">
            <wp:extent cx="238125" cy="180975"/>
            <wp:effectExtent l="0" t="0" r="9525" b="9525"/>
            <wp:docPr id="41" name="Рисунок 4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Рисунок 176" descr="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же как и в однокаскадном усилителе. При заданном значении искажений частотной характеристики </w:t>
      </w:r>
      <w:proofErr w:type="spell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изза</w:t>
      </w:r>
      <w:proofErr w:type="spell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наличия ОС, одинаковом для одно и много каскадных усилителей, допустимый коэффициент усиления по мощности в многокаскадном усилителе</w:t>
      </w:r>
      <w:r w:rsidRPr="006726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6D62FD3" wp14:editId="51F57F6D">
            <wp:extent cx="1047750" cy="371475"/>
            <wp:effectExtent l="0" t="0" r="0" b="9525"/>
            <wp:docPr id="42" name="Рисунок 4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Рисунок 175" descr="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. С учетом же внешних ос при увеличении числа каскадов значение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его влияние на функции усилителя возрастают не в арифметической а в геометрической прогрессии. Поэтому в многокаскадных усилителях следует особо тщательно снижать не только паразитные ос выхода и </w:t>
      </w:r>
      <w:proofErr w:type="gramStart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входа</w:t>
      </w:r>
      <w:proofErr w:type="gramEnd"/>
      <w:r w:rsidRPr="00672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и возвратное отношение в каждом каскаде. </w:t>
      </w:r>
    </w:p>
    <w:p w:rsidR="00672670" w:rsidRPr="00672670" w:rsidRDefault="00672670" w:rsidP="0067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MS Mincho"/>
    <w:charset w:val="80"/>
    <w:family w:val="auto"/>
    <w:pitch w:val="default"/>
    <w:sig w:usb0="00000003" w:usb1="0000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60C"/>
    <w:rsid w:val="000D460C"/>
    <w:rsid w:val="00672670"/>
    <w:rsid w:val="00812F92"/>
    <w:rsid w:val="008539D6"/>
    <w:rsid w:val="009632B5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39D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53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39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39D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53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39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emf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emf"/><Relationship Id="rId42" Type="http://schemas.openxmlformats.org/officeDocument/2006/relationships/image" Target="media/image38.jpeg"/><Relationship Id="rId47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emf"/><Relationship Id="rId38" Type="http://schemas.openxmlformats.org/officeDocument/2006/relationships/image" Target="media/image34.emf"/><Relationship Id="rId46" Type="http://schemas.openxmlformats.org/officeDocument/2006/relationships/image" Target="media/image42.jpe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emf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emf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emf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4001</Words>
  <Characters>22811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Василий</cp:lastModifiedBy>
  <cp:revision>5</cp:revision>
  <dcterms:created xsi:type="dcterms:W3CDTF">2020-01-10T13:12:00Z</dcterms:created>
  <dcterms:modified xsi:type="dcterms:W3CDTF">2021-01-22T09:47:00Z</dcterms:modified>
</cp:coreProperties>
</file>